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2E4B" w14:textId="67427C12" w:rsidR="00962344" w:rsidRDefault="007438A1" w:rsidP="00B33E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>СПРАВКА-ОБОСНОВАНИЕ</w:t>
      </w:r>
    </w:p>
    <w:p w14:paraId="7EFB4B3B" w14:textId="77777777" w:rsidR="003B79B6" w:rsidRPr="00B33E69" w:rsidRDefault="003B79B6" w:rsidP="00B33E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02F257" w14:textId="78ACF134" w:rsidR="003B79B6" w:rsidRPr="002728BE" w:rsidRDefault="003B79B6" w:rsidP="003B7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B6">
        <w:rPr>
          <w:rFonts w:ascii="Times New Roman" w:hAnsi="Times New Roman" w:cs="Times New Roman"/>
          <w:b/>
          <w:sz w:val="28"/>
          <w:szCs w:val="28"/>
          <w:lang w:val="ky-KG"/>
        </w:rPr>
        <w:t>к проект</w:t>
      </w:r>
      <w:r w:rsidR="002728BE">
        <w:rPr>
          <w:rFonts w:ascii="Times New Roman" w:hAnsi="Times New Roman" w:cs="Times New Roman"/>
          <w:b/>
          <w:sz w:val="28"/>
          <w:szCs w:val="28"/>
          <w:lang w:val="ky-KG"/>
        </w:rPr>
        <w:t xml:space="preserve">у Закона Кыргызской Республики </w:t>
      </w:r>
      <w:r w:rsidR="002728BE" w:rsidRPr="002728BE">
        <w:rPr>
          <w:rFonts w:ascii="Times New Roman" w:hAnsi="Times New Roman" w:cs="Times New Roman"/>
          <w:b/>
          <w:sz w:val="28"/>
          <w:szCs w:val="28"/>
        </w:rPr>
        <w:t>«</w:t>
      </w:r>
      <w:r w:rsidRPr="002728BE">
        <w:rPr>
          <w:rFonts w:ascii="Times New Roman" w:hAnsi="Times New Roman" w:cs="Times New Roman"/>
          <w:b/>
          <w:sz w:val="28"/>
          <w:szCs w:val="28"/>
          <w:lang w:val="ky-KG"/>
        </w:rPr>
        <w:t>О внесении изменения</w:t>
      </w:r>
      <w:r w:rsidR="002728BE" w:rsidRPr="002728B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 Закон Кыргызской Республики </w:t>
      </w:r>
      <w:r w:rsidRPr="002728BE">
        <w:rPr>
          <w:rFonts w:ascii="Times New Roman" w:hAnsi="Times New Roman" w:cs="Times New Roman"/>
          <w:b/>
          <w:sz w:val="28"/>
          <w:szCs w:val="28"/>
        </w:rPr>
        <w:t>О введении в действие Налогового кодекса Кыргызской Республики</w:t>
      </w:r>
      <w:r w:rsidR="002728BE" w:rsidRPr="002728BE">
        <w:rPr>
          <w:rFonts w:ascii="Times New Roman" w:hAnsi="Times New Roman" w:cs="Times New Roman"/>
          <w:b/>
          <w:sz w:val="28"/>
          <w:szCs w:val="28"/>
        </w:rPr>
        <w:t>»</w:t>
      </w:r>
    </w:p>
    <w:p w14:paraId="10FB4514" w14:textId="77777777" w:rsidR="003B79B6" w:rsidRDefault="003B79B6" w:rsidP="003B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14D9B4D7" w14:textId="77777777" w:rsidR="003B79B6" w:rsidRDefault="003B79B6" w:rsidP="003B7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4B343DAF" w14:textId="0817B805" w:rsidR="007438A1" w:rsidRPr="00B33E69" w:rsidRDefault="007438A1" w:rsidP="003B79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Цель и задачи </w:t>
      </w:r>
    </w:p>
    <w:p w14:paraId="2522FAAC" w14:textId="77777777" w:rsidR="00B33E69" w:rsidRDefault="00B33E69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F7527B" w14:textId="226DE0A8" w:rsidR="00B33E69" w:rsidRPr="004B3CC0" w:rsidRDefault="004B3CC0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y-KG"/>
        </w:rPr>
      </w:pPr>
      <w:r w:rsidRPr="004B3CC0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Поддержка со стороны </w:t>
      </w:r>
      <w:r w:rsidR="00424D3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государства налогоплательщиков, </w:t>
      </w:r>
      <w:r w:rsidR="002728BE" w:rsidRPr="009A57A0">
        <w:rPr>
          <w:rFonts w:ascii="Times New Roman" w:hAnsi="Times New Roman" w:cs="Times New Roman"/>
          <w:color w:val="000000"/>
          <w:sz w:val="24"/>
          <w:szCs w:val="24"/>
          <w:lang w:val="ky-KG"/>
        </w:rPr>
        <w:t>осуществляющих</w:t>
      </w:r>
      <w:r w:rsidR="00424D3F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деятельность в качестве сельскохозяйственного производителя, сельскохозяйственного кооператива, торгово-логистического центра сельскохозяйственного назначения. </w:t>
      </w:r>
    </w:p>
    <w:p w14:paraId="6829660F" w14:textId="77777777" w:rsidR="00424D3F" w:rsidRDefault="00424D3F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76813C" w14:textId="77777777" w:rsidR="007438A1" w:rsidRPr="00B33E69" w:rsidRDefault="007438A1" w:rsidP="00B33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Описательная часть </w:t>
      </w:r>
    </w:p>
    <w:p w14:paraId="3744C42E" w14:textId="77777777" w:rsidR="007104F3" w:rsidRDefault="007104F3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6417F8C0" w14:textId="5EC1436E" w:rsidR="007438A1" w:rsidRDefault="0038462F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y-KG"/>
        </w:rPr>
      </w:pPr>
      <w:r w:rsidRPr="007104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Сельскохозяйственная отрасль является одним из приоритетных секторов экономики, в которой на сегодняшний день существует ряд проблем, препятствующих использованию в полной мере имеющегося потенциала сектора и дальнейшему его развитию</w:t>
      </w:r>
      <w:r w:rsidR="007104F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y-KG"/>
        </w:rPr>
        <w:t>.</w:t>
      </w:r>
    </w:p>
    <w:p w14:paraId="7442A3FF" w14:textId="39081D92" w:rsidR="007104F3" w:rsidRPr="00DC1B7A" w:rsidRDefault="007104F3" w:rsidP="007104F3">
      <w:pPr>
        <w:pStyle w:val="a7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>Фасоль – незаменимая культура, обладающая рядом уникальных достоинств, что позволяет улучшить продовольственную безопасность. В связи с устойчивостью к воздействиям засухи она может выращиваться на землях с низким плодородием. Урожай хорошо хранится, срок годности фасоли в виде сухих семян составляет от 5 до 6 лет.</w:t>
      </w:r>
      <w:r w:rsidR="009A57A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>Традиционно в Кыргызстане выращивали дру</w:t>
      </w:r>
      <w:r w:rsidR="009A57A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гие типы бобовых (горох и соя), с </w:t>
      </w:r>
      <w:bookmarkStart w:id="0" w:name="_GoBack"/>
      <w:bookmarkEnd w:id="0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концентрацией производства в южных областях Кыргызстана. </w:t>
      </w:r>
      <w:proofErr w:type="gramEnd"/>
    </w:p>
    <w:p w14:paraId="7136E630" w14:textId="24892D04" w:rsidR="007104F3" w:rsidRPr="00DC1B7A" w:rsidRDefault="007104F3" w:rsidP="007104F3">
      <w:pPr>
        <w:pStyle w:val="a7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Начиная с конца 90-х годов в </w:t>
      </w:r>
      <w:proofErr w:type="spellStart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>Таласской</w:t>
      </w:r>
      <w:proofErr w:type="spellEnd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области активизировалось производство фасоли</w:t>
      </w:r>
      <w:proofErr w:type="gramEnd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 целенаправленной ориентацией на экспорт в Турцию. В конце 2000 года 80% зернобобовых культур производилось в </w:t>
      </w:r>
      <w:proofErr w:type="spellStart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>Таласской</w:t>
      </w:r>
      <w:proofErr w:type="spellEnd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области, в последующие годы эта доля выросла до 92–95% и не снижается ниже этого показателя.</w:t>
      </w:r>
      <w:r w:rsidR="009A57A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>Согласно данным Министерства экономики и финансов, в 2020 году посевные площади фасоли занимали более 59 тыс. га зернобобовых (фасоль) культур, на 1 октября 2020 года валовой сбор составил 89,3 тыс. тонн при урожайности 18,4 ц/га.</w:t>
      </w:r>
    </w:p>
    <w:p w14:paraId="08D47987" w14:textId="2F5D784E" w:rsidR="007104F3" w:rsidRPr="00DC1B7A" w:rsidRDefault="007104F3" w:rsidP="007104F3">
      <w:pPr>
        <w:pStyle w:val="a7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Кыргызстане фасоль выращивают уже более двадцати лет, в </w:t>
      </w:r>
      <w:proofErr w:type="spellStart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>Таласской</w:t>
      </w:r>
      <w:proofErr w:type="spellEnd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области она стала главной сельскохозяйственной культурой, фасоль обеспечивает работой свыше 75% населения области, и практически половина сельскохозяйственных земель в регионе </w:t>
      </w:r>
      <w:proofErr w:type="gramStart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настоящее время </w:t>
      </w:r>
      <w:proofErr w:type="gramStart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>занята</w:t>
      </w:r>
      <w:proofErr w:type="gramEnd"/>
      <w:r w:rsidRPr="00DC1B7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под возделывание фасоли, предназначенной почти полностью на экспорт. Основной причиной резкого роста возделывания фасоли в регионе является экспортная ориентированность продукта, и соответственно, ее рентабельность для мелкотоварных фермеров.</w:t>
      </w:r>
    </w:p>
    <w:p w14:paraId="64B17BDE" w14:textId="72D066BA" w:rsidR="00323412" w:rsidRDefault="00323412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 w:rsidRPr="00323412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Измене</w:t>
      </w:r>
      <w:r w:rsidR="002728B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н</w:t>
      </w:r>
      <w:r w:rsidRPr="00323412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ия в Налоговом кодексе КР обязывают фермеров получить статус сельхозпроизводителя до 01.09.2022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 </w:t>
      </w:r>
      <w:r w:rsidRPr="00323412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года., что ставит </w:t>
      </w:r>
      <w:r w:rsidR="002728BE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в </w:t>
      </w:r>
      <w:r w:rsidRPr="00323412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затруднительное положение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>налогоплательщиков, осуществляющи</w:t>
      </w:r>
      <w:r w:rsidR="002728BE">
        <w:rPr>
          <w:rFonts w:ascii="Times New Roman" w:hAnsi="Times New Roman" w:cs="Times New Roman"/>
          <w:color w:val="000000"/>
          <w:sz w:val="24"/>
          <w:szCs w:val="24"/>
          <w:lang w:val="ky-KG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деятельность в качестве сельскохозяйственного производителя, сельскохозяйственного кооператива, торгово-логистического центра сельскохозяйственного назначения. </w:t>
      </w:r>
      <w:r w:rsidR="000D0CFB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По нашему мнению это возникло в связи со сжатостью </w:t>
      </w:r>
      <w:r w:rsidR="002728BE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сроков </w:t>
      </w:r>
      <w:r w:rsidR="000D0CFB">
        <w:rPr>
          <w:rFonts w:ascii="Times New Roman" w:hAnsi="Times New Roman" w:cs="Times New Roman"/>
          <w:color w:val="000000"/>
          <w:sz w:val="24"/>
          <w:szCs w:val="24"/>
          <w:lang w:val="ky-KG"/>
        </w:rPr>
        <w:t>и недостаточной информирован</w:t>
      </w:r>
      <w:r w:rsidR="002728BE">
        <w:rPr>
          <w:rFonts w:ascii="Times New Roman" w:hAnsi="Times New Roman" w:cs="Times New Roman"/>
          <w:color w:val="000000"/>
          <w:sz w:val="24"/>
          <w:szCs w:val="24"/>
          <w:lang w:val="ky-KG"/>
        </w:rPr>
        <w:t>ностью</w:t>
      </w:r>
      <w:r w:rsidR="000D0CFB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населения по данному вопросу. 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Это может привести </w:t>
      </w:r>
      <w:r w:rsidR="000D0CFB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>негативны</w:t>
      </w:r>
      <w:r w:rsidR="000D0CFB">
        <w:rPr>
          <w:rFonts w:ascii="Times New Roman" w:hAnsi="Times New Roman" w:cs="Times New Roman"/>
          <w:color w:val="000000"/>
          <w:sz w:val="24"/>
          <w:szCs w:val="24"/>
          <w:lang w:val="ky-KG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экономически</w:t>
      </w:r>
      <w:r w:rsidR="000D0CFB">
        <w:rPr>
          <w:rFonts w:ascii="Times New Roman" w:hAnsi="Times New Roman" w:cs="Times New Roman"/>
          <w:color w:val="000000"/>
          <w:sz w:val="24"/>
          <w:szCs w:val="24"/>
          <w:lang w:val="ky-KG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последстви</w:t>
      </w:r>
      <w:r w:rsidR="000D0CFB">
        <w:rPr>
          <w:rFonts w:ascii="Times New Roman" w:hAnsi="Times New Roman" w:cs="Times New Roman"/>
          <w:color w:val="000000"/>
          <w:sz w:val="24"/>
          <w:szCs w:val="24"/>
          <w:lang w:val="ky-KG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для нашей страны. В этой связи предлагается продлить срок прохождения учетной регистрации до 2024 года.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  </w:t>
      </w:r>
    </w:p>
    <w:p w14:paraId="4D58EE2F" w14:textId="07E9D06A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Прогнозы возможных социальных, экономических, правовых, правозащитных, гендерных, экологических, коррупционных последствий. </w:t>
      </w:r>
    </w:p>
    <w:p w14:paraId="67B65777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обозначенного </w:t>
      </w: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проекта </w:t>
      </w: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социальных, экономических, правовых, правозащитных, гендерных, экологических, коррупционных</w:t>
      </w:r>
      <w:r w:rsidRPr="00B3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3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последствий за собой не повлечёт. </w:t>
      </w:r>
    </w:p>
    <w:p w14:paraId="4E9C7A98" w14:textId="77777777" w:rsidR="007438A1" w:rsidRPr="00B33E69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465AA1" w14:textId="77777777" w:rsidR="007438A1" w:rsidRPr="00B33E69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Информация о результатах общественного обсуждения</w:t>
      </w:r>
    </w:p>
    <w:p w14:paraId="2AC970D8" w14:textId="77777777" w:rsidR="00B64E00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E69">
        <w:rPr>
          <w:rFonts w:ascii="Times New Roman" w:hAnsi="Times New Roman" w:cs="Times New Roman"/>
          <w:sz w:val="24"/>
          <w:szCs w:val="24"/>
        </w:rPr>
        <w:t>В соответствии со статьей 22 Зак</w:t>
      </w:r>
      <w:r w:rsidR="00B33E69">
        <w:rPr>
          <w:rFonts w:ascii="Times New Roman" w:hAnsi="Times New Roman" w:cs="Times New Roman"/>
          <w:sz w:val="24"/>
          <w:szCs w:val="24"/>
        </w:rPr>
        <w:t xml:space="preserve">она Кыргызской Республики </w:t>
      </w:r>
      <w:r w:rsidRPr="00B33E69">
        <w:rPr>
          <w:rFonts w:ascii="Times New Roman" w:hAnsi="Times New Roman" w:cs="Times New Roman"/>
          <w:sz w:val="24"/>
          <w:szCs w:val="24"/>
        </w:rPr>
        <w:t xml:space="preserve">«О нормативных правовых актах Кыргызской Республики» настоящий проект был размещен на официальном сайте </w:t>
      </w:r>
      <w:r w:rsidRPr="001F1A18">
        <w:rPr>
          <w:rFonts w:ascii="Times New Roman" w:hAnsi="Times New Roman" w:cs="Times New Roman"/>
          <w:sz w:val="24"/>
          <w:szCs w:val="24"/>
        </w:rPr>
        <w:t>Жогорку Кенеша</w:t>
      </w:r>
      <w:r w:rsidRPr="00B33E69">
        <w:rPr>
          <w:rFonts w:ascii="Times New Roman" w:hAnsi="Times New Roman" w:cs="Times New Roman"/>
          <w:sz w:val="24"/>
          <w:szCs w:val="24"/>
        </w:rPr>
        <w:t xml:space="preserve"> Кыргызской Республики, в целях обеспечения процедуры общественного обсуждения. </w:t>
      </w:r>
    </w:p>
    <w:p w14:paraId="1C2B9269" w14:textId="77777777" w:rsidR="007438A1" w:rsidRPr="00B33E69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EB68D8" w14:textId="77777777" w:rsidR="007438A1" w:rsidRPr="00B33E69" w:rsidRDefault="007438A1" w:rsidP="00B33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Анализ соответствия проекта законодательству</w:t>
      </w:r>
    </w:p>
    <w:p w14:paraId="059AED76" w14:textId="47C4B99D" w:rsid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E69">
        <w:rPr>
          <w:rFonts w:ascii="Times New Roman" w:hAnsi="Times New Roman" w:cs="Times New Roman"/>
          <w:sz w:val="24"/>
          <w:szCs w:val="24"/>
        </w:rPr>
        <w:t>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Закона не противоречат действующи</w:t>
      </w:r>
      <w:r w:rsidR="00B33E69">
        <w:rPr>
          <w:rFonts w:ascii="Times New Roman" w:hAnsi="Times New Roman" w:cs="Times New Roman"/>
          <w:sz w:val="24"/>
          <w:szCs w:val="24"/>
        </w:rPr>
        <w:t>м нормативным правовым актом К</w:t>
      </w:r>
      <w:r w:rsidR="00B33E69">
        <w:rPr>
          <w:rFonts w:ascii="Times New Roman" w:hAnsi="Times New Roman" w:cs="Times New Roman"/>
          <w:sz w:val="24"/>
          <w:szCs w:val="24"/>
          <w:lang w:val="ky-KG"/>
        </w:rPr>
        <w:t>ыргызской Республики</w:t>
      </w:r>
      <w:r w:rsidR="00B33E69">
        <w:rPr>
          <w:rFonts w:ascii="Times New Roman" w:hAnsi="Times New Roman" w:cs="Times New Roman"/>
          <w:sz w:val="24"/>
          <w:szCs w:val="24"/>
        </w:rPr>
        <w:t>.</w:t>
      </w:r>
    </w:p>
    <w:p w14:paraId="133E25C8" w14:textId="77777777" w:rsidR="00B33E69" w:rsidRDefault="00B33E69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3B1AE" w14:textId="239481A4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>6. Информация о необходимости финансирования</w:t>
      </w:r>
    </w:p>
    <w:p w14:paraId="68E455C5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настоящего проекта не повлечёт дополнительных финансовых затрат из республиканского бюджета. Все финансовые расходы, связанные с реализацией проекта, будут осуществляться в пределах утвержденного бюджета на соответствующий год. </w:t>
      </w:r>
    </w:p>
    <w:p w14:paraId="1429A1A9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BB669F" w14:textId="77777777" w:rsidR="007438A1" w:rsidRPr="00B33E69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b/>
          <w:color w:val="000000"/>
          <w:sz w:val="24"/>
          <w:szCs w:val="24"/>
        </w:rPr>
        <w:t>7. Информация об анализе регулятивного воздействия</w:t>
      </w:r>
    </w:p>
    <w:p w14:paraId="14AC1E2D" w14:textId="6111A0F6" w:rsidR="009A3348" w:rsidRDefault="007438A1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E69"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14:paraId="7C58F0E7" w14:textId="77777777" w:rsidR="00B33E69" w:rsidRDefault="00B33E69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ED190" w14:textId="77777777" w:rsidR="00B33E69" w:rsidRPr="00B33E69" w:rsidRDefault="00B33E69" w:rsidP="00B33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F12FD" w14:textId="77777777" w:rsidR="00B64E00" w:rsidRDefault="009A3348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33E69">
        <w:rPr>
          <w:rFonts w:ascii="Times New Roman" w:hAnsi="Times New Roman" w:cs="Times New Roman"/>
          <w:b/>
          <w:sz w:val="24"/>
          <w:szCs w:val="24"/>
        </w:rPr>
        <w:t>Депутат</w:t>
      </w:r>
      <w:r w:rsidR="00B64E0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04FC48DE" w14:textId="77777777" w:rsidR="00B64E00" w:rsidRDefault="00B64E00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Жогорку Кенеша </w:t>
      </w:r>
    </w:p>
    <w:p w14:paraId="2A0E72F3" w14:textId="48A58A70" w:rsidR="009A3348" w:rsidRPr="00B33E69" w:rsidRDefault="00B64E00" w:rsidP="00B64E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Кыргызской Республики </w:t>
      </w:r>
    </w:p>
    <w:p w14:paraId="6109BB07" w14:textId="77777777" w:rsidR="007438A1" w:rsidRPr="00B33E69" w:rsidRDefault="007438A1" w:rsidP="00B33E6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38A1" w:rsidRPr="00B33E69" w:rsidSect="00B33E69">
      <w:pgSz w:w="11906" w:h="16838"/>
      <w:pgMar w:top="1276" w:right="991" w:bottom="932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A5F5" w14:textId="77777777" w:rsidR="00EE2223" w:rsidRDefault="00EE2223" w:rsidP="002E3A83">
      <w:pPr>
        <w:spacing w:after="0" w:line="240" w:lineRule="auto"/>
      </w:pPr>
      <w:r>
        <w:separator/>
      </w:r>
    </w:p>
  </w:endnote>
  <w:endnote w:type="continuationSeparator" w:id="0">
    <w:p w14:paraId="4CEF538D" w14:textId="77777777" w:rsidR="00EE2223" w:rsidRDefault="00EE2223" w:rsidP="002E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9DBDF" w14:textId="77777777" w:rsidR="00EE2223" w:rsidRDefault="00EE2223" w:rsidP="002E3A83">
      <w:pPr>
        <w:spacing w:after="0" w:line="240" w:lineRule="auto"/>
      </w:pPr>
      <w:r>
        <w:separator/>
      </w:r>
    </w:p>
  </w:footnote>
  <w:footnote w:type="continuationSeparator" w:id="0">
    <w:p w14:paraId="1804BF58" w14:textId="77777777" w:rsidR="00EE2223" w:rsidRDefault="00EE2223" w:rsidP="002E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933"/>
    <w:multiLevelType w:val="multilevel"/>
    <w:tmpl w:val="105CDA0C"/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1D1C70"/>
    <w:multiLevelType w:val="multilevel"/>
    <w:tmpl w:val="4EB4C06C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D"/>
    <w:rsid w:val="000D0CFB"/>
    <w:rsid w:val="000D6989"/>
    <w:rsid w:val="000E4FAC"/>
    <w:rsid w:val="001F1A18"/>
    <w:rsid w:val="001F2512"/>
    <w:rsid w:val="001F3AD1"/>
    <w:rsid w:val="002728BE"/>
    <w:rsid w:val="002E3A83"/>
    <w:rsid w:val="002F2C2E"/>
    <w:rsid w:val="00323412"/>
    <w:rsid w:val="0038462F"/>
    <w:rsid w:val="003B79B6"/>
    <w:rsid w:val="00424D3F"/>
    <w:rsid w:val="004B3CC0"/>
    <w:rsid w:val="004F29A8"/>
    <w:rsid w:val="006660FD"/>
    <w:rsid w:val="006E5530"/>
    <w:rsid w:val="007104F3"/>
    <w:rsid w:val="00737765"/>
    <w:rsid w:val="007438A1"/>
    <w:rsid w:val="00962344"/>
    <w:rsid w:val="009A3348"/>
    <w:rsid w:val="009A57A0"/>
    <w:rsid w:val="00B33E69"/>
    <w:rsid w:val="00B64E00"/>
    <w:rsid w:val="00DC1B7A"/>
    <w:rsid w:val="00E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10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438A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04F3"/>
    <w:rPr>
      <w:color w:val="0000FF"/>
      <w:u w:val="single"/>
    </w:rPr>
  </w:style>
  <w:style w:type="paragraph" w:styleId="a7">
    <w:name w:val="No Spacing"/>
    <w:uiPriority w:val="1"/>
    <w:qFormat/>
    <w:rsid w:val="007104F3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710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Emphasis"/>
    <w:basedOn w:val="a0"/>
    <w:uiPriority w:val="20"/>
    <w:qFormat/>
    <w:rsid w:val="00DC1B7A"/>
    <w:rPr>
      <w:i/>
      <w:iCs/>
    </w:rPr>
  </w:style>
  <w:style w:type="paragraph" w:styleId="a9">
    <w:name w:val="header"/>
    <w:basedOn w:val="a"/>
    <w:link w:val="aa"/>
    <w:uiPriority w:val="99"/>
    <w:unhideWhenUsed/>
    <w:rsid w:val="002E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A83"/>
  </w:style>
  <w:style w:type="paragraph" w:styleId="ab">
    <w:name w:val="footer"/>
    <w:basedOn w:val="a"/>
    <w:link w:val="ac"/>
    <w:uiPriority w:val="99"/>
    <w:unhideWhenUsed/>
    <w:rsid w:val="002E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10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438A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04F3"/>
    <w:rPr>
      <w:color w:val="0000FF"/>
      <w:u w:val="single"/>
    </w:rPr>
  </w:style>
  <w:style w:type="paragraph" w:styleId="a7">
    <w:name w:val="No Spacing"/>
    <w:uiPriority w:val="1"/>
    <w:qFormat/>
    <w:rsid w:val="007104F3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710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Emphasis"/>
    <w:basedOn w:val="a0"/>
    <w:uiPriority w:val="20"/>
    <w:qFormat/>
    <w:rsid w:val="00DC1B7A"/>
    <w:rPr>
      <w:i/>
      <w:iCs/>
    </w:rPr>
  </w:style>
  <w:style w:type="paragraph" w:styleId="a9">
    <w:name w:val="header"/>
    <w:basedOn w:val="a"/>
    <w:link w:val="aa"/>
    <w:uiPriority w:val="99"/>
    <w:unhideWhenUsed/>
    <w:rsid w:val="002E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A83"/>
  </w:style>
  <w:style w:type="paragraph" w:styleId="ab">
    <w:name w:val="footer"/>
    <w:basedOn w:val="a"/>
    <w:link w:val="ac"/>
    <w:uiPriority w:val="99"/>
    <w:unhideWhenUsed/>
    <w:rsid w:val="002E3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2022-08-29T03:11:00Z</dcterms:created>
  <dcterms:modified xsi:type="dcterms:W3CDTF">2022-08-29T03:37:00Z</dcterms:modified>
</cp:coreProperties>
</file>